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0"/>
        <w:gridCol w:w="4738"/>
      </w:tblGrid>
      <w:tr w:rsidR="00195DC6">
        <w:tblPrEx>
          <w:tblCellMar>
            <w:top w:w="0" w:type="dxa"/>
            <w:bottom w:w="0" w:type="dxa"/>
          </w:tblCellMar>
        </w:tblPrEx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5DC6" w:rsidRDefault="004613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Faculty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5DC6" w:rsidRDefault="004613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Science and Technology</w:t>
            </w:r>
          </w:p>
        </w:tc>
      </w:tr>
      <w:tr w:rsidR="00195DC6">
        <w:tblPrEx>
          <w:tblCellMar>
            <w:top w:w="0" w:type="dxa"/>
            <w:bottom w:w="0" w:type="dxa"/>
          </w:tblCellMar>
        </w:tblPrEx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5DC6" w:rsidRDefault="004613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the Department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5DC6" w:rsidRDefault="004613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Chemistry</w:t>
            </w:r>
          </w:p>
        </w:tc>
      </w:tr>
      <w:tr w:rsidR="00195DC6">
        <w:tblPrEx>
          <w:tblCellMar>
            <w:top w:w="0" w:type="dxa"/>
            <w:bottom w:w="0" w:type="dxa"/>
          </w:tblCellMar>
        </w:tblPrEx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5DC6" w:rsidRDefault="004613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Programme</w:t>
            </w:r>
            <w:proofErr w:type="spellEnd"/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5DC6" w:rsidRDefault="004613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</w:t>
            </w:r>
            <w:proofErr w:type="spellEnd"/>
          </w:p>
        </w:tc>
      </w:tr>
      <w:tr w:rsidR="00195DC6">
        <w:tblPrEx>
          <w:tblCellMar>
            <w:top w:w="0" w:type="dxa"/>
            <w:bottom w:w="0" w:type="dxa"/>
          </w:tblCellMar>
        </w:tblPrEx>
        <w:tc>
          <w:tcPr>
            <w:tcW w:w="9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5DC6" w:rsidRDefault="0046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Specific Outcome(PSO)</w:t>
            </w:r>
          </w:p>
          <w:p w:rsidR="00195DC6" w:rsidRDefault="0046134D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At the completion of the M.Sc. Chemistry program, the students of our Department will be able to:</w:t>
            </w:r>
          </w:p>
          <w:p w:rsidR="00195DC6" w:rsidRDefault="0046134D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Work in the interdisciplinary and multidisciplinary areas of chemical sciences and its applications</w:t>
            </w:r>
          </w:p>
          <w:p w:rsidR="00195DC6" w:rsidRDefault="0046134D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Analyze the data obtained from sophisticated instruments (like FTIR, NMR, GCMS, HPLC, GCMS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UVVis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Fluorescence, and TGA) for the structure determination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and chemical analysis.</w:t>
            </w:r>
          </w:p>
          <w:p w:rsidR="00195DC6" w:rsidRDefault="0046134D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Apply green/sustainable chemistry approach towards planning and execution of research in frontier areas of chemical sciences.</w:t>
            </w:r>
          </w:p>
          <w:p w:rsidR="00195DC6" w:rsidRDefault="0046134D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Have sound knowledge about the fundamentals and applications of chemical and scientific Theories</w:t>
            </w:r>
          </w:p>
          <w:p w:rsidR="00195DC6" w:rsidRDefault="0046134D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Apply appropriate techniques for the qualitative and quantitative analysis of chemicals in laboratories and in industries.</w:t>
            </w:r>
          </w:p>
          <w:p w:rsidR="00195DC6" w:rsidRDefault="0046134D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Helps in understanding the causes of environmental pollution and can open up new methods for environmental pollution control.</w:t>
            </w:r>
          </w:p>
          <w:p w:rsidR="00195DC6" w:rsidRDefault="0046134D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Acquires the ability to synthesize, separate and characterize compounds using laboratory and instrumentation techniques.</w:t>
            </w:r>
          </w:p>
          <w:p w:rsidR="00195DC6" w:rsidRDefault="0046134D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Carry out experiments in the area of organic analysis, estimation, separation, derivative process, inorganic semi micro analysis, p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reparation,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conductometric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and potentiometric analysis</w:t>
            </w:r>
          </w:p>
          <w:p w:rsidR="00195DC6" w:rsidRDefault="0046134D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Learns about the potential uses of analytical industrial chemistry, medicinal chemistry and green chemistry.</w:t>
            </w:r>
          </w:p>
          <w:p w:rsidR="00195DC6" w:rsidRDefault="0046134D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Understands the background of organic reaction mechanisms, complex chemical structure</w:t>
            </w:r>
            <w:r>
              <w:rPr>
                <w:rFonts w:ascii="Times New Roman" w:eastAsia="Times New Roman" w:hAnsi="Times New Roman" w:cs="Times New Roman"/>
                <w:sz w:val="24"/>
              </w:rPr>
              <w:t>s, and instrumental method of chemical analysis, molecular rearrangements and separation techniques.</w:t>
            </w:r>
          </w:p>
          <w:p w:rsidR="00195DC6" w:rsidRDefault="00195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95DC6" w:rsidRDefault="00195DC6">
            <w:pPr>
              <w:spacing w:after="0" w:line="240" w:lineRule="auto"/>
            </w:pPr>
          </w:p>
        </w:tc>
      </w:tr>
      <w:tr w:rsidR="00195DC6">
        <w:tblPrEx>
          <w:tblCellMar>
            <w:top w:w="0" w:type="dxa"/>
            <w:bottom w:w="0" w:type="dxa"/>
          </w:tblCellMar>
        </w:tblPrEx>
        <w:tc>
          <w:tcPr>
            <w:tcW w:w="9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5DC6" w:rsidRDefault="00195DC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95DC6">
        <w:tblPrEx>
          <w:tblCellMar>
            <w:top w:w="0" w:type="dxa"/>
            <w:bottom w:w="0" w:type="dxa"/>
          </w:tblCellMar>
        </w:tblPrEx>
        <w:tc>
          <w:tcPr>
            <w:tcW w:w="9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5DC6" w:rsidRDefault="004613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Course Outcomes (CO) 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-II Organic  Chemistry  (CBCS 2019 Pattern)</w:t>
            </w:r>
          </w:p>
        </w:tc>
      </w:tr>
      <w:tr w:rsidR="00195DC6">
        <w:tblPrEx>
          <w:tblCellMar>
            <w:top w:w="0" w:type="dxa"/>
            <w:bottom w:w="0" w:type="dxa"/>
          </w:tblCellMar>
        </w:tblPrEx>
        <w:tc>
          <w:tcPr>
            <w:tcW w:w="9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5DC6" w:rsidRDefault="0046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Semester-III</w:t>
            </w:r>
          </w:p>
          <w:p w:rsidR="00195DC6" w:rsidRDefault="0046134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Theory Courses: </w:t>
            </w:r>
          </w:p>
          <w:p w:rsidR="00195DC6" w:rsidRDefault="0046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Course: 1) CHO: 350 Organic Reactions Mechanisms and Biogenesis (4 Credits)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The learner will be acquired with sound knowledge of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-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1) Formation &amp; Stability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Carbanions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2) Formation &amp; Applications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Enamines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3) Reactions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Carbenes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&amp;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Nitrenes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 4) Free Radical Reactions.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5) Mechanisms in Biological Chemistry.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6) Neighboring group participation in Organic Reactions.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7) Metabolic pathways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Shikimic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acid,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Terpenoid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Stereoids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Alkaloids etc.</w:t>
            </w:r>
          </w:p>
          <w:p w:rsidR="00195DC6" w:rsidRDefault="0046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8)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Hammet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plots,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Hammet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equati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on, substituent constants, reaction constants, use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Hammet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plots.</w:t>
            </w:r>
          </w:p>
          <w:p w:rsidR="00195DC6" w:rsidRDefault="00195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195DC6" w:rsidRDefault="0046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Course: 2) CHO-351: Structure Determination of Organic Compounds by Spectroscopic Methods (4 Credits) 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The learner will be acquired with sound knowledge of-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1) 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H NMR Spectroscopy.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2) 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</w:rPr>
              <w:t>C NMR Spectroscopy.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3) COSY, TOCSY, NOESY, HETERO COSY etc. techniques.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4) Mass Spectrometry.</w:t>
            </w:r>
          </w:p>
          <w:p w:rsidR="00195DC6" w:rsidRDefault="0046134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Course: 3) CHO-352: Stereochemistry and Asymmetric Synthesis of Organic Compounds. </w:t>
            </w:r>
          </w:p>
          <w:p w:rsidR="00195DC6" w:rsidRDefault="0046134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(4 Credits)  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The learner will be acquired with sound knowledge </w:t>
            </w:r>
            <w:r>
              <w:rPr>
                <w:rFonts w:ascii="Times New Roman" w:eastAsia="Times New Roman" w:hAnsi="Times New Roman" w:cs="Times New Roman"/>
                <w:sz w:val="24"/>
              </w:rPr>
              <w:t>of-</w:t>
            </w:r>
          </w:p>
          <w:p w:rsidR="00195DC6" w:rsidRDefault="0046134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1) Stereochemistry of Six membered rings.</w:t>
            </w:r>
          </w:p>
          <w:p w:rsidR="00195DC6" w:rsidRDefault="0046134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2) Stereochemistry of rings other than six membered rings. </w:t>
            </w:r>
          </w:p>
          <w:p w:rsidR="00195DC6" w:rsidRDefault="0046134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3) Fused, Bridged &amp; Caged rings. </w:t>
            </w:r>
          </w:p>
          <w:p w:rsidR="00195DC6" w:rsidRDefault="0046134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4) Resolution of Racemic Modification.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5) Geometrical isomerism &amp; Stereochemistry of Olefins.</w:t>
            </w:r>
          </w:p>
          <w:p w:rsidR="0046134D" w:rsidRDefault="0046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   6) Determination of configuration, Cram’s rule, Cram’s cycle model, Cram’s dipolar model,    </w:t>
            </w:r>
          </w:p>
          <w:p w:rsidR="00195DC6" w:rsidRDefault="0046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Felkin-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Model </w:t>
            </w:r>
          </w:p>
          <w:p w:rsidR="00195DC6" w:rsidRDefault="0046134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7) Introduction of Asymmetric Synthesis,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Chirol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pool and Chiral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auxillaries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195DC6" w:rsidRDefault="0046134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8) Asymmetric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Organocatalysis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195DC6" w:rsidRDefault="0046134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9) Asymmetric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Aldol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Reaction,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Enantioselective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diastereoselective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double </w:t>
            </w:r>
          </w:p>
          <w:p w:rsidR="00195DC6" w:rsidRDefault="0046134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diastereoselective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Aldol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reactions. </w:t>
            </w:r>
          </w:p>
          <w:p w:rsidR="00195DC6" w:rsidRDefault="0046134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10) Transition Metal-Catalyzed Homogeneous Asymmetric Hydrogenation </w:t>
            </w:r>
          </w:p>
          <w:p w:rsidR="00195DC6" w:rsidRDefault="0046134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11) Transition Metal-Catalyzed Homogeneous Asymmetric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Hydroxylation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Epoxidation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195DC6" w:rsidRDefault="0046134D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12) Asymmetric Phase-Transfer and Ion Pair Catalysis </w:t>
            </w:r>
          </w:p>
          <w:p w:rsidR="00195DC6" w:rsidRDefault="00195DC6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6134D" w:rsidRDefault="0046134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195DC6" w:rsidRDefault="0046134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Course: 4) CHO-353A: Protection - De-protection, Chiron approach and Carbohydrate Chemistry (4 Credits) 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The learner will be acquired with sound knowledge of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-</w:t>
            </w:r>
          </w:p>
          <w:p w:rsidR="0046134D" w:rsidRPr="0046134D" w:rsidRDefault="0046134D" w:rsidP="0046134D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6134D">
              <w:rPr>
                <w:rFonts w:ascii="Times New Roman" w:eastAsia="Times New Roman" w:hAnsi="Times New Roman" w:cs="Times New Roman"/>
                <w:sz w:val="24"/>
              </w:rPr>
              <w:t xml:space="preserve">Designing of organic synthesis: Protection and de-protection of hydroxyl, amino,  </w:t>
            </w:r>
          </w:p>
          <w:p w:rsidR="00195DC6" w:rsidRDefault="0046134D" w:rsidP="0046134D">
            <w:pPr>
              <w:pStyle w:val="ListParagraph"/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46134D">
              <w:rPr>
                <w:rFonts w:ascii="Times New Roman" w:eastAsia="Times New Roman" w:hAnsi="Times New Roman" w:cs="Times New Roman"/>
                <w:sz w:val="24"/>
              </w:rPr>
              <w:t>carboxyl</w:t>
            </w:r>
            <w:proofErr w:type="gramEnd"/>
            <w:r w:rsidRPr="0046134D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ketone </w:t>
            </w:r>
            <w:r>
              <w:rPr>
                <w:rFonts w:ascii="Times New Roman" w:eastAsia="Times New Roman" w:hAnsi="Times New Roman" w:cs="Times New Roman"/>
                <w:sz w:val="24"/>
              </w:rPr>
              <w:t>and aldehyde functions as illustrated in the synthesis of polypeptide and polynucleotide,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enamines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Umpolung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organic synthesis,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</w:rPr>
              <w:t>etrosynthesis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46134D" w:rsidRPr="0046134D" w:rsidRDefault="0046134D" w:rsidP="0046134D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6134D">
              <w:rPr>
                <w:rFonts w:ascii="Times New Roman" w:eastAsia="Times New Roman" w:hAnsi="Times New Roman" w:cs="Times New Roman"/>
                <w:sz w:val="24"/>
              </w:rPr>
              <w:t>Chiron approach- Introduction,</w:t>
            </w:r>
            <w:r w:rsidRPr="0046134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6134D">
              <w:rPr>
                <w:rFonts w:ascii="Times New Roman" w:eastAsia="Times New Roman" w:hAnsi="Times New Roman" w:cs="Times New Roman"/>
                <w:sz w:val="24"/>
              </w:rPr>
              <w:t xml:space="preserve">The concept of chiral templates and </w:t>
            </w:r>
            <w:proofErr w:type="spellStart"/>
            <w:r w:rsidRPr="0046134D">
              <w:rPr>
                <w:rFonts w:ascii="Times New Roman" w:eastAsia="Times New Roman" w:hAnsi="Times New Roman" w:cs="Times New Roman"/>
                <w:sz w:val="24"/>
              </w:rPr>
              <w:t>chirons</w:t>
            </w:r>
            <w:proofErr w:type="spellEnd"/>
            <w:r w:rsidRPr="0046134D">
              <w:rPr>
                <w:rFonts w:ascii="Times New Roman" w:eastAsia="Times New Roman" w:hAnsi="Times New Roman" w:cs="Times New Roman"/>
                <w:sz w:val="24"/>
              </w:rPr>
              <w:t xml:space="preserve"> wherein the                    </w:t>
            </w:r>
          </w:p>
          <w:p w:rsidR="00195DC6" w:rsidRPr="0046134D" w:rsidRDefault="0046134D" w:rsidP="0046134D">
            <w:pPr>
              <w:pStyle w:val="ListParagraph"/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6134D">
              <w:rPr>
                <w:rFonts w:ascii="Times New Roman" w:eastAsia="Times New Roman" w:hAnsi="Times New Roman" w:cs="Times New Roman"/>
                <w:sz w:val="24"/>
              </w:rPr>
              <w:t>carbon skeleton is the chiral precursor</w:t>
            </w:r>
          </w:p>
          <w:p w:rsidR="0046134D" w:rsidRPr="0046134D" w:rsidRDefault="0046134D" w:rsidP="0046134D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6134D">
              <w:rPr>
                <w:rFonts w:ascii="Times New Roman" w:eastAsia="Times New Roman" w:hAnsi="Times New Roman" w:cs="Times New Roman"/>
                <w:sz w:val="24"/>
              </w:rPr>
              <w:t xml:space="preserve">Carbohydrates- Introduction of sugars, structures of triose, </w:t>
            </w:r>
            <w:proofErr w:type="spellStart"/>
            <w:r w:rsidRPr="0046134D">
              <w:rPr>
                <w:rFonts w:ascii="Times New Roman" w:eastAsia="Times New Roman" w:hAnsi="Times New Roman" w:cs="Times New Roman"/>
                <w:sz w:val="24"/>
              </w:rPr>
              <w:t>tetrose</w:t>
            </w:r>
            <w:proofErr w:type="spellEnd"/>
            <w:r w:rsidRPr="0046134D">
              <w:rPr>
                <w:rFonts w:ascii="Times New Roman" w:eastAsia="Times New Roman" w:hAnsi="Times New Roman" w:cs="Times New Roman"/>
                <w:sz w:val="24"/>
              </w:rPr>
              <w:t xml:space="preserve">, pentose, hexose,    </w:t>
            </w:r>
          </w:p>
          <w:p w:rsidR="00195DC6" w:rsidRPr="0046134D" w:rsidRDefault="0046134D" w:rsidP="0046134D">
            <w:pPr>
              <w:pStyle w:val="ListParagraph"/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46134D">
              <w:rPr>
                <w:rFonts w:ascii="Times New Roman" w:eastAsia="Times New Roman" w:hAnsi="Times New Roman" w:cs="Times New Roman"/>
                <w:sz w:val="24"/>
              </w:rPr>
              <w:t>stereochemistry</w:t>
            </w:r>
            <w:proofErr w:type="gramEnd"/>
            <w:r w:rsidRPr="0046134D">
              <w:rPr>
                <w:rFonts w:ascii="Times New Roman" w:eastAsia="Times New Roman" w:hAnsi="Times New Roman" w:cs="Times New Roman"/>
                <w:sz w:val="24"/>
              </w:rPr>
              <w:t xml:space="preserve"> and reactions of Glucose, conformation and </w:t>
            </w:r>
            <w:proofErr w:type="spellStart"/>
            <w:r w:rsidRPr="0046134D">
              <w:rPr>
                <w:rFonts w:ascii="Times New Roman" w:eastAsia="Times New Roman" w:hAnsi="Times New Roman" w:cs="Times New Roman"/>
                <w:sz w:val="24"/>
              </w:rPr>
              <w:t>anomeric</w:t>
            </w:r>
            <w:proofErr w:type="spellEnd"/>
            <w:r w:rsidRPr="0046134D">
              <w:rPr>
                <w:rFonts w:ascii="Times New Roman" w:eastAsia="Times New Roman" w:hAnsi="Times New Roman" w:cs="Times New Roman"/>
                <w:sz w:val="24"/>
              </w:rPr>
              <w:t xml:space="preserve"> effects in hexoses.</w:t>
            </w:r>
          </w:p>
          <w:p w:rsidR="00195DC6" w:rsidRDefault="00195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  <w:p w:rsidR="00195DC6" w:rsidRDefault="0046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Organic Practical Course</w:t>
            </w:r>
          </w:p>
          <w:p w:rsidR="00195DC6" w:rsidRDefault="00195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195DC6" w:rsidRDefault="0046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CHO-354: Practical I: Solvent F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ree Organic Synthesis (4 Credits)  </w:t>
            </w:r>
          </w:p>
          <w:p w:rsidR="00195DC6" w:rsidRDefault="0046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The learner will be acquired with sound knowledge of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-</w:t>
            </w:r>
          </w:p>
          <w:p w:rsidR="0046134D" w:rsidRPr="0046134D" w:rsidRDefault="0046134D" w:rsidP="0046134D">
            <w:pPr>
              <w:pStyle w:val="ListParagraph"/>
              <w:numPr>
                <w:ilvl w:val="0"/>
                <w:numId w:val="3"/>
              </w:numPr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6134D">
              <w:rPr>
                <w:rFonts w:ascii="Times New Roman" w:eastAsia="Times New Roman" w:hAnsi="Times New Roman" w:cs="Times New Roman"/>
                <w:sz w:val="24"/>
              </w:rPr>
              <w:t xml:space="preserve">Micro scale technique for Synthesis of compounds by different methods like oxidation, </w:t>
            </w:r>
          </w:p>
          <w:p w:rsidR="00195DC6" w:rsidRDefault="0046134D" w:rsidP="0046134D">
            <w:pPr>
              <w:pStyle w:val="ListParagraph"/>
              <w:spacing w:after="120" w:line="276" w:lineRule="auto"/>
              <w:ind w:left="78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reduction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addition reactions.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2) Different Pract</w:t>
            </w:r>
            <w:r>
              <w:rPr>
                <w:rFonts w:ascii="Times New Roman" w:eastAsia="Times New Roman" w:hAnsi="Times New Roman" w:cs="Times New Roman"/>
                <w:sz w:val="24"/>
              </w:rPr>
              <w:t>ical Conditions like reaction time, temperature, pressure etc.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3) Study of name reactions like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benzil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benzilic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acid rearrangement, Nitration,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Pechmann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Condensation, Fischer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synthesis,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Cannizzaro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reaction etc. </w:t>
            </w:r>
          </w:p>
          <w:p w:rsidR="0046134D" w:rsidRPr="0046134D" w:rsidRDefault="0046134D" w:rsidP="0046134D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6134D">
              <w:rPr>
                <w:rFonts w:ascii="Times New Roman" w:eastAsia="Times New Roman" w:hAnsi="Times New Roman" w:cs="Times New Roman"/>
                <w:sz w:val="24"/>
              </w:rPr>
              <w:t>Use of Mag</w:t>
            </w:r>
            <w:r w:rsidRPr="0046134D">
              <w:rPr>
                <w:rFonts w:ascii="Times New Roman" w:eastAsia="Times New Roman" w:hAnsi="Times New Roman" w:cs="Times New Roman"/>
                <w:sz w:val="24"/>
              </w:rPr>
              <w:t xml:space="preserve">netic stirrer, Suction pump, Digital Melting point apparatus, Alumina foil &amp; </w:t>
            </w:r>
          </w:p>
          <w:p w:rsidR="00195DC6" w:rsidRDefault="0046134D" w:rsidP="0046134D">
            <w:pPr>
              <w:pStyle w:val="ListParagraph"/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6134D">
              <w:rPr>
                <w:rFonts w:ascii="Times New Roman" w:eastAsia="Times New Roman" w:hAnsi="Times New Roman" w:cs="Times New Roman"/>
                <w:sz w:val="24"/>
              </w:rPr>
              <w:t xml:space="preserve">UV </w:t>
            </w:r>
            <w:r>
              <w:rPr>
                <w:rFonts w:ascii="Times New Roman" w:eastAsia="Times New Roman" w:hAnsi="Times New Roman" w:cs="Times New Roman"/>
                <w:sz w:val="24"/>
              </w:rPr>
              <w:t>chamber for TLC technique etc.</w:t>
            </w:r>
          </w:p>
          <w:p w:rsidR="00195DC6" w:rsidRDefault="0019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95DC6" w:rsidRDefault="004613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95DC6">
        <w:tblPrEx>
          <w:tblCellMar>
            <w:top w:w="0" w:type="dxa"/>
            <w:bottom w:w="0" w:type="dxa"/>
          </w:tblCellMar>
        </w:tblPrEx>
        <w:tc>
          <w:tcPr>
            <w:tcW w:w="9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5DC6" w:rsidRDefault="0019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95DC6" w:rsidRDefault="0046134D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Semester-IV</w:t>
            </w:r>
          </w:p>
          <w:p w:rsidR="00195DC6" w:rsidRDefault="0046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Course: 1) CHO-450: Chemistry of Natural Products (4 Credits)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The learner will be acquired with sound knowledge of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-</w:t>
            </w:r>
          </w:p>
          <w:p w:rsidR="0046134D" w:rsidRPr="0046134D" w:rsidRDefault="0046134D" w:rsidP="0046134D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6134D">
              <w:rPr>
                <w:rFonts w:ascii="Times New Roman" w:eastAsia="Times New Roman" w:hAnsi="Times New Roman" w:cs="Times New Roman"/>
                <w:color w:val="000000"/>
                <w:sz w:val="24"/>
              </w:rPr>
              <w:t>Understanding and planning of total synthesis while mai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ntaining the stereochemistry. </w:t>
            </w:r>
          </w:p>
          <w:p w:rsidR="00195DC6" w:rsidRDefault="0046134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case study: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Longifolene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195DC6" w:rsidRPr="0046134D" w:rsidRDefault="0046134D" w:rsidP="0046134D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613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Total Synthesis of: </w:t>
            </w:r>
            <w:proofErr w:type="spellStart"/>
            <w:r w:rsidRPr="0046134D"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  <w:proofErr w:type="spellEnd"/>
            <w:r w:rsidRPr="004613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46134D">
              <w:rPr>
                <w:rFonts w:ascii="Times New Roman" w:eastAsia="Times New Roman" w:hAnsi="Times New Roman" w:cs="Times New Roman"/>
                <w:color w:val="000000"/>
                <w:sz w:val="24"/>
              </w:rPr>
              <w:t>Hirsutellone</w:t>
            </w:r>
            <w:proofErr w:type="spellEnd"/>
            <w:r w:rsidRPr="004613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46134D">
              <w:rPr>
                <w:rFonts w:ascii="Times New Roman" w:eastAsia="Times New Roman" w:hAnsi="Times New Roman" w:cs="Times New Roman"/>
                <w:color w:val="000000"/>
                <w:sz w:val="24"/>
              </w:rPr>
              <w:t>B  ii</w:t>
            </w:r>
            <w:proofErr w:type="gramEnd"/>
            <w:r w:rsidRPr="004613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46134D">
              <w:rPr>
                <w:rFonts w:ascii="Times New Roman" w:eastAsia="Times New Roman" w:hAnsi="Times New Roman" w:cs="Times New Roman"/>
                <w:color w:val="000000"/>
                <w:sz w:val="24"/>
              </w:rPr>
              <w:t>Ribisins</w:t>
            </w:r>
            <w:proofErr w:type="spellEnd"/>
            <w:r w:rsidRPr="004613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 and B iii. </w:t>
            </w:r>
            <w:proofErr w:type="spellStart"/>
            <w:r w:rsidRPr="0046134D">
              <w:rPr>
                <w:rFonts w:ascii="Times New Roman" w:eastAsia="Times New Roman" w:hAnsi="Times New Roman" w:cs="Times New Roman"/>
                <w:color w:val="000000"/>
                <w:sz w:val="24"/>
              </w:rPr>
              <w:t>Subincanadine</w:t>
            </w:r>
            <w:proofErr w:type="spellEnd"/>
            <w:r w:rsidRPr="004613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E </w:t>
            </w:r>
          </w:p>
          <w:p w:rsidR="00195DC6" w:rsidRDefault="0046134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iv)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Vannusals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v)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Pinnaic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cid </w:t>
            </w:r>
          </w:p>
          <w:p w:rsidR="00195DC6" w:rsidRDefault="00195DC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</w:p>
          <w:p w:rsidR="00195DC6" w:rsidRDefault="0046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Course: 2) CHO-451: Organometallic Reagents in Organic Synthesis (4 Credits)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The learner will be acquired with sound knowledge of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-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1)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Transition metal complexes in organic synthesis; only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Pd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, Ni, Co, Fe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2)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C-X bond formation reactions: Suzuki, Heck,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Sonogashira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Stille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, Fukuyama,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Kumada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,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Hiyama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Negishi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, Buchwald-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Hartwig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Noyori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Reppe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, Oxo process.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3) </w:t>
            </w:r>
            <w:r>
              <w:rPr>
                <w:rFonts w:ascii="Times New Roman" w:eastAsia="Times New Roman" w:hAnsi="Times New Roman" w:cs="Times New Roman"/>
                <w:sz w:val="23"/>
              </w:rPr>
              <w:t>C=C formation reactions: Wittig, Horner-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Wordworth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-Emmons, Shapiro,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Bamford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-Stevens,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McMurry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, Julia-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Lythgoe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and Peterson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olefination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reactions, Titanium-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carbene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mediated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olefination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3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Tebbe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Petasis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Nysted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reagent.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     4) Multi-component reactions: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Ugi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Passerini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Biginelli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Mannich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reactions.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     5) Ring fo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rmation reactions: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Pausan-Khand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, Bergman and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Nazerov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cyclization.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     6) Click chemistry: criterion for click reaction,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Sharpless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azides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cycloadditions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     7) Use of Boron and Silicon in organic synthesis. </w:t>
            </w:r>
          </w:p>
          <w:p w:rsidR="00195DC6" w:rsidRDefault="0046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Course: 3) CHO-452B: Medicinal Chemistry (4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Credits)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The learner will be acquired with sound knowledge of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–</w:t>
            </w:r>
          </w:p>
          <w:p w:rsidR="00195DC6" w:rsidRDefault="0046134D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ntroduction to Peptides and proteins, Proteins as biological catalyst Nucleic acids, Metabolism, Chemistry of cofactors/coenzymes, Chemistry of TPP, PLP, Folic Acid and other vitamins, Principle of drug design, Chemistry of diseases and Drug development, P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roton pump inhibitors and Problem solving. </w:t>
            </w:r>
          </w:p>
          <w:p w:rsidR="00195DC6" w:rsidRDefault="0046134D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Peptides, sequencing and applications in therapeutics, Solution phase and solid phase peptide synthesis and Modern techniques for biomolecules and disease diagnosis </w:t>
            </w:r>
          </w:p>
          <w:p w:rsidR="00195DC6" w:rsidRDefault="0046134D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Introduction to medicinal Chemistry. History,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drug targets, Drug discovery, design and development, Case Study: Design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Oxamniquine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. </w:t>
            </w:r>
          </w:p>
          <w:p w:rsidR="00195DC6" w:rsidRDefault="0046134D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Pharmacokinetics and Pharmacodynamics of drug: Drug absorption, distribution, metabolism, elimination and toxicity, drug metabolism, biotransformation, Drug receptor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interactions,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Hansch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Equation and significance of terms involved in it. </w:t>
            </w:r>
          </w:p>
          <w:p w:rsidR="00195DC6" w:rsidRDefault="0046134D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Structure and activity Relationship: QSAR, Applications of SAR and QSAR in drug design,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physio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-chemical parameters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lipophilicity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, partition coefficient, electronic ionization constant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, Case Study: Statins </w:t>
            </w:r>
          </w:p>
          <w:p w:rsidR="00195DC6" w:rsidRDefault="0046134D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Introduction, Developments, SAR, Mode of action, limitations and adverse effect of Anti-infective Agents, Beta lactam antibacterial agents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Penicillins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Cephalosporins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Tetracyclins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, Macrolides, Chloramphenicol,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Polyenes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Amphotreci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-B, Azoles,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Amantadine,Acyclovir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Quinine,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Quinolines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Quinolones,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Refamycine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Sulphonamides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195DC6" w:rsidRDefault="00195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95DC6" w:rsidRDefault="0046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CHO-454: Practical-II: Convergent and Divergent Organic Syntheses (4 Credits) </w:t>
            </w:r>
          </w:p>
          <w:p w:rsidR="00195DC6" w:rsidRDefault="0046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CHO-453: Practical III: </w:t>
            </w:r>
          </w:p>
          <w:p w:rsidR="00195DC6" w:rsidRDefault="0046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Select any two Sections from I, II, III </w:t>
            </w:r>
          </w:p>
          <w:p w:rsidR="00195DC6" w:rsidRDefault="0046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Section-I: Tern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ary Mixture Separation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(2 Credits)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195DC6" w:rsidRDefault="0046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Section-II: Carbohydrates Synthesis and Isolation of Natural Products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(2 Credits)</w:t>
            </w:r>
          </w:p>
          <w:p w:rsidR="00195DC6" w:rsidRDefault="0046134D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Section-III: Project / Industrial Training/ Internships (including Summer Project) </w:t>
            </w:r>
            <w:r>
              <w:rPr>
                <w:rFonts w:ascii="Calibri" w:eastAsia="Calibri" w:hAnsi="Calibri" w:cs="Calibri"/>
                <w:b/>
                <w:sz w:val="24"/>
              </w:rPr>
              <w:t>(2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Credits)</w:t>
            </w:r>
          </w:p>
          <w:p w:rsidR="00195DC6" w:rsidRDefault="0046134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The students should be able to </w:t>
            </w:r>
          </w:p>
          <w:p w:rsidR="00195DC6" w:rsidRDefault="0046134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Understand and employ concept of type determination and separation </w:t>
            </w:r>
            <w:bookmarkStart w:id="0" w:name="_GoBack"/>
            <w:bookmarkEnd w:id="0"/>
          </w:p>
          <w:p w:rsidR="00195DC6" w:rsidRDefault="0046134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Meticulously record physical constants </w:t>
            </w:r>
          </w:p>
          <w:p w:rsidR="00195DC6" w:rsidRDefault="0046134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3. Perform micro scale chemical elemental analysis </w:t>
            </w:r>
          </w:p>
          <w:p w:rsidR="00195DC6" w:rsidRDefault="0046134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 Perform qualitative estimation of functional groups </w:t>
            </w:r>
          </w:p>
          <w:p w:rsidR="00195DC6" w:rsidRDefault="0046134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 Recrystallize /distill the sepa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rated compounds </w:t>
            </w:r>
          </w:p>
          <w:p w:rsidR="00195DC6" w:rsidRDefault="0046134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6. Extend these skills to organic synthesis </w:t>
            </w:r>
          </w:p>
          <w:p w:rsidR="00195DC6" w:rsidRDefault="00195D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195DC6" w:rsidRDefault="00195DC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95DC6" w:rsidRDefault="0046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95DC6" w:rsidRDefault="00195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195DC6" w:rsidRDefault="00195DC6">
            <w:pPr>
              <w:spacing w:after="0" w:line="240" w:lineRule="auto"/>
              <w:ind w:left="82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195DC6" w:rsidRDefault="0046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`</w:t>
            </w:r>
          </w:p>
          <w:p w:rsidR="00195DC6" w:rsidRDefault="00195DC6">
            <w:pPr>
              <w:spacing w:after="0" w:line="240" w:lineRule="auto"/>
              <w:ind w:left="82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195DC6" w:rsidRDefault="0046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  <w:p w:rsidR="00195DC6" w:rsidRDefault="00195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195DC6" w:rsidRDefault="00195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  <w:p w:rsidR="00195DC6" w:rsidRDefault="00195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195DC6" w:rsidRDefault="0046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. </w:t>
            </w:r>
          </w:p>
          <w:p w:rsidR="00195DC6" w:rsidRDefault="00195DC6">
            <w:pPr>
              <w:spacing w:after="0" w:line="240" w:lineRule="auto"/>
              <w:ind w:left="64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195DC6" w:rsidRDefault="00195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195DC6" w:rsidRDefault="00195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195DC6" w:rsidRDefault="00195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195DC6" w:rsidRDefault="00195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195DC6" w:rsidRDefault="00195DC6">
            <w:pPr>
              <w:spacing w:after="0" w:line="240" w:lineRule="auto"/>
            </w:pPr>
          </w:p>
        </w:tc>
      </w:tr>
    </w:tbl>
    <w:p w:rsidR="00195DC6" w:rsidRDefault="00195DC6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sectPr w:rsidR="00195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2762F"/>
    <w:multiLevelType w:val="hybridMultilevel"/>
    <w:tmpl w:val="BF2A6188"/>
    <w:lvl w:ilvl="0" w:tplc="AE767DA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AB46E25"/>
    <w:multiLevelType w:val="hybridMultilevel"/>
    <w:tmpl w:val="EAE613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A5E7B"/>
    <w:multiLevelType w:val="hybridMultilevel"/>
    <w:tmpl w:val="B06229C6"/>
    <w:lvl w:ilvl="0" w:tplc="CCFA145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6DD1292E"/>
    <w:multiLevelType w:val="multilevel"/>
    <w:tmpl w:val="E63E7BC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95DC6"/>
    <w:rsid w:val="00195DC6"/>
    <w:rsid w:val="0046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43BD5D-E477-480C-AFCC-0DC26A91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1270</Words>
  <Characters>7241</Characters>
  <Application>Microsoft Office Word</Application>
  <DocSecurity>0</DocSecurity>
  <Lines>60</Lines>
  <Paragraphs>16</Paragraphs>
  <ScaleCrop>false</ScaleCrop>
  <Company/>
  <LinksUpToDate>false</LinksUpToDate>
  <CharactersWithSpaces>8495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DATTA18</cp:lastModifiedBy>
  <cp:revision>2</cp:revision>
  <dcterms:created xsi:type="dcterms:W3CDTF">2020-07-23T14:51:00Z</dcterms:created>
  <dcterms:modified xsi:type="dcterms:W3CDTF">2020-07-23T15:00:00Z</dcterms:modified>
</cp:coreProperties>
</file>